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7742D4">
        <w:rPr>
          <w:rFonts w:ascii="Times New Roman" w:hAnsi="Times New Roman"/>
          <w:bCs/>
          <w:sz w:val="28"/>
          <w:szCs w:val="28"/>
        </w:rPr>
        <w:t>632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7742D4">
        <w:rPr>
          <w:rFonts w:ascii="Times New Roman" w:hAnsi="Times New Roman"/>
          <w:sz w:val="28"/>
          <w:szCs w:val="28"/>
        </w:rPr>
        <w:t>3</w:t>
      </w:r>
      <w:r w:rsidR="00B02E4B">
        <w:rPr>
          <w:rFonts w:ascii="Times New Roman" w:hAnsi="Times New Roman"/>
          <w:sz w:val="28"/>
          <w:szCs w:val="28"/>
        </w:rPr>
        <w:t>9</w:t>
      </w:r>
      <w:r w:rsidR="007742D4">
        <w:rPr>
          <w:rFonts w:ascii="Times New Roman" w:hAnsi="Times New Roman"/>
          <w:sz w:val="28"/>
          <w:szCs w:val="28"/>
        </w:rPr>
        <w:t>12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7742D4">
        <w:rPr>
          <w:rFonts w:ascii="Times New Roman" w:hAnsi="Times New Roman"/>
          <w:sz w:val="28"/>
          <w:szCs w:val="28"/>
        </w:rPr>
        <w:t>66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B02E4B">
        <w:rPr>
          <w:rFonts w:ascii="Times New Roman" w:hAnsi="Times New Roman"/>
          <w:bCs/>
          <w:sz w:val="28"/>
          <w:szCs w:val="28"/>
        </w:rPr>
        <w:t>6</w:t>
      </w:r>
      <w:r w:rsidR="007742D4">
        <w:rPr>
          <w:rFonts w:ascii="Times New Roman" w:hAnsi="Times New Roman"/>
          <w:bCs/>
          <w:sz w:val="28"/>
          <w:szCs w:val="28"/>
        </w:rPr>
        <w:t>32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06 октября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02E4B" w:rsidP="003A52BB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7742D4">
        <w:rPr>
          <w:rFonts w:ascii="Times New Roman" w:hAnsi="Times New Roman"/>
          <w:sz w:val="28"/>
          <w:szCs w:val="28"/>
        </w:rPr>
        <w:t>ЕЙТЬЯ</w:t>
      </w:r>
      <w:r>
        <w:rPr>
          <w:rFonts w:ascii="Times New Roman" w:hAnsi="Times New Roman"/>
          <w:sz w:val="28"/>
          <w:szCs w:val="28"/>
        </w:rPr>
        <w:t>»</w:t>
      </w:r>
      <w:r w:rsidR="003A52BB">
        <w:rPr>
          <w:rFonts w:ascii="Times New Roman" w:hAnsi="Times New Roman"/>
          <w:sz w:val="28"/>
          <w:szCs w:val="28"/>
        </w:rPr>
        <w:t xml:space="preserve"> </w:t>
      </w:r>
      <w:r w:rsidR="000778D9">
        <w:rPr>
          <w:rFonts w:ascii="Times New Roman" w:hAnsi="Times New Roman"/>
          <w:sz w:val="28"/>
          <w:szCs w:val="28"/>
        </w:rPr>
        <w:t>Тимофеева В.С.</w:t>
      </w:r>
      <w:r>
        <w:rPr>
          <w:rFonts w:ascii="Times New Roman" w:hAnsi="Times New Roman"/>
          <w:sz w:val="28"/>
          <w:szCs w:val="28"/>
        </w:rPr>
        <w:t xml:space="preserve">, </w:t>
      </w:r>
      <w:r w:rsidR="000778D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0778D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0778D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3A52BB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генеральный </w:t>
      </w:r>
      <w:r w:rsidR="00B02E4B">
        <w:rPr>
          <w:rFonts w:ascii="Times New Roman" w:hAnsi="Times New Roman"/>
          <w:sz w:val="28"/>
          <w:szCs w:val="28"/>
        </w:rPr>
        <w:t>директор общества с</w:t>
      </w:r>
      <w:r w:rsidR="007742D4">
        <w:rPr>
          <w:rFonts w:ascii="Times New Roman" w:hAnsi="Times New Roman"/>
          <w:sz w:val="28"/>
          <w:szCs w:val="28"/>
        </w:rPr>
        <w:t xml:space="preserve"> ограниченной ответственностью «ЕЙТЬЯ»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>Тимофеев В.С.,</w:t>
      </w:r>
      <w:r w:rsidR="00B02E4B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778D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3A52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7742D4">
        <w:rPr>
          <w:rFonts w:ascii="Times New Roman" w:hAnsi="Times New Roman"/>
          <w:sz w:val="28"/>
          <w:szCs w:val="28"/>
        </w:rPr>
        <w:t xml:space="preserve">Тимофеев В.С. </w:t>
      </w:r>
      <w:r>
        <w:rPr>
          <w:rFonts w:ascii="Times New Roman" w:hAnsi="Times New Roman"/>
          <w:sz w:val="28"/>
          <w:szCs w:val="28"/>
        </w:rPr>
        <w:t xml:space="preserve">не явился, </w:t>
      </w:r>
      <w:r w:rsidR="003A52BB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 надлежащим образом, причины неявки не известны, ходатайств об отложении рассмотрения дела не заявлено, </w:t>
      </w:r>
      <w:r>
        <w:rPr>
          <w:rFonts w:ascii="Times New Roman" w:hAnsi="Times New Roman"/>
          <w:sz w:val="28"/>
          <w:szCs w:val="28"/>
        </w:rPr>
        <w:t xml:space="preserve">в связи с чем мировой судья полагает возможным рассмотреть дело в отсутствие </w:t>
      </w:r>
      <w:r w:rsidR="007742D4">
        <w:rPr>
          <w:rFonts w:ascii="Times New Roman" w:hAnsi="Times New Roman"/>
          <w:sz w:val="28"/>
          <w:szCs w:val="28"/>
        </w:rPr>
        <w:t>Тимофеева В.С.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B02E4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7742D4">
        <w:rPr>
          <w:rFonts w:ascii="Times New Roman" w:hAnsi="Times New Roman"/>
          <w:sz w:val="28"/>
          <w:szCs w:val="28"/>
        </w:rPr>
        <w:t>«ЕЙТЬЯ»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>Тимофеева В.С</w:t>
      </w:r>
      <w:r w:rsidR="00B02E4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2454У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6E0E2A" w:rsidR="008621F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E0E2A">
        <w:rPr>
          <w:rFonts w:ascii="Times New Roman" w:hAnsi="Times New Roman"/>
          <w:sz w:val="28"/>
          <w:szCs w:val="28"/>
        </w:rPr>
        <w:t xml:space="preserve">ООО </w:t>
      </w:r>
      <w:r w:rsidR="007742D4">
        <w:rPr>
          <w:rFonts w:ascii="Times New Roman" w:hAnsi="Times New Roman"/>
          <w:sz w:val="28"/>
          <w:szCs w:val="28"/>
        </w:rPr>
        <w:t xml:space="preserve">«ЕЙТЬЯ»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E2A">
        <w:rPr>
          <w:rFonts w:ascii="Times New Roman" w:hAnsi="Times New Roman"/>
          <w:sz w:val="28"/>
          <w:szCs w:val="28"/>
        </w:rPr>
        <w:t xml:space="preserve">ООО </w:t>
      </w:r>
      <w:r w:rsidR="007742D4">
        <w:rPr>
          <w:rFonts w:ascii="Times New Roman" w:hAnsi="Times New Roman"/>
          <w:sz w:val="28"/>
          <w:szCs w:val="28"/>
        </w:rPr>
        <w:t xml:space="preserve">«ЕЙТЬЯ»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E0E2A" w:rsidP="006E0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7742D4">
        <w:rPr>
          <w:rFonts w:ascii="Times New Roman" w:hAnsi="Times New Roman"/>
          <w:sz w:val="28"/>
          <w:szCs w:val="28"/>
        </w:rPr>
        <w:t>21 июля</w:t>
      </w:r>
      <w:r>
        <w:rPr>
          <w:rFonts w:ascii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9603F4">
        <w:rPr>
          <w:rFonts w:ascii="Times New Roman" w:hAnsi="Times New Roman"/>
          <w:sz w:val="28"/>
          <w:szCs w:val="28"/>
        </w:rPr>
        <w:t xml:space="preserve">генеральным </w:t>
      </w:r>
      <w:r>
        <w:rPr>
          <w:rFonts w:ascii="Times New Roman" w:hAnsi="Times New Roman"/>
          <w:sz w:val="28"/>
          <w:szCs w:val="28"/>
        </w:rPr>
        <w:t xml:space="preserve">директором Общества является </w:t>
      </w:r>
      <w:r w:rsidR="007742D4">
        <w:rPr>
          <w:rFonts w:ascii="Times New Roman" w:hAnsi="Times New Roman"/>
          <w:sz w:val="28"/>
          <w:szCs w:val="28"/>
        </w:rPr>
        <w:t>Тимофеев В.С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7742D4">
        <w:rPr>
          <w:rFonts w:ascii="Times New Roman" w:hAnsi="Times New Roman"/>
          <w:sz w:val="28"/>
          <w:szCs w:val="28"/>
        </w:rPr>
        <w:t>«ЕЙТЬЯ»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>Тимофеева В.С</w:t>
      </w:r>
      <w:r w:rsidR="006E0E2A">
        <w:rPr>
          <w:rFonts w:ascii="Times New Roman" w:hAnsi="Times New Roman"/>
          <w:sz w:val="28"/>
          <w:szCs w:val="28"/>
        </w:rPr>
        <w:t xml:space="preserve">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E0E2A" w:rsidP="006E0E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7742D4">
        <w:rPr>
          <w:rFonts w:ascii="Times New Roman" w:hAnsi="Times New Roman"/>
          <w:sz w:val="28"/>
          <w:szCs w:val="28"/>
        </w:rPr>
        <w:t>Тимофеева В.С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7742D4">
        <w:rPr>
          <w:rFonts w:ascii="Times New Roman" w:hAnsi="Times New Roman"/>
          <w:sz w:val="28"/>
          <w:szCs w:val="28"/>
        </w:rPr>
        <w:t>Тимофееву В.С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7742D4">
        <w:rPr>
          <w:rFonts w:ascii="Times New Roman" w:hAnsi="Times New Roman"/>
          <w:sz w:val="28"/>
          <w:szCs w:val="28"/>
        </w:rPr>
        <w:t xml:space="preserve">«ЕЙТЬЯ» </w:t>
      </w:r>
      <w:r w:rsidR="000778D9">
        <w:rPr>
          <w:rFonts w:ascii="Times New Roman" w:hAnsi="Times New Roman"/>
          <w:sz w:val="28"/>
          <w:szCs w:val="28"/>
        </w:rPr>
        <w:t>Тимофеева В.С.</w:t>
      </w:r>
      <w:r w:rsidR="00774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A52BB" w:rsidP="00CD29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2BB" w:rsidRPr="003A52BB" w:rsidP="003A52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2BB">
        <w:rPr>
          <w:rFonts w:ascii="Times New Roman" w:hAnsi="Times New Roman"/>
          <w:sz w:val="28"/>
          <w:szCs w:val="28"/>
        </w:rPr>
        <w:t>Мировой судья</w:t>
      </w:r>
    </w:p>
    <w:p w:rsidR="00DB2CFA" w:rsidP="003A52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2BB">
        <w:rPr>
          <w:rFonts w:ascii="Times New Roman" w:hAnsi="Times New Roman"/>
          <w:sz w:val="28"/>
          <w:szCs w:val="28"/>
        </w:rPr>
        <w:t>судебного участка №2</w:t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</w:r>
      <w:r w:rsidRPr="003A52BB">
        <w:rPr>
          <w:rFonts w:ascii="Times New Roman" w:hAnsi="Times New Roman"/>
          <w:sz w:val="28"/>
          <w:szCs w:val="28"/>
        </w:rPr>
        <w:tab/>
        <w:t>А.В. Воробьева</w:t>
      </w:r>
    </w:p>
    <w:p w:rsidR="000778D9" w:rsidP="003A52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8D9" w:rsidP="003A52B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78D9"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8D9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778D9"/>
    <w:rsid w:val="000B2D42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52BB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5F1FD8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742D4"/>
    <w:rsid w:val="00780560"/>
    <w:rsid w:val="00782729"/>
    <w:rsid w:val="007930C7"/>
    <w:rsid w:val="007B1B74"/>
    <w:rsid w:val="007C1C6C"/>
    <w:rsid w:val="007E17EC"/>
    <w:rsid w:val="00860817"/>
    <w:rsid w:val="008621FB"/>
    <w:rsid w:val="008A0183"/>
    <w:rsid w:val="008C0BCF"/>
    <w:rsid w:val="008C781B"/>
    <w:rsid w:val="008D1E12"/>
    <w:rsid w:val="008E28AD"/>
    <w:rsid w:val="008F032B"/>
    <w:rsid w:val="00920F62"/>
    <w:rsid w:val="0094550D"/>
    <w:rsid w:val="009603F4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C1050"/>
    <w:rsid w:val="00AC6245"/>
    <w:rsid w:val="00AD3B43"/>
    <w:rsid w:val="00AF6A4A"/>
    <w:rsid w:val="00B02E4B"/>
    <w:rsid w:val="00B20AF3"/>
    <w:rsid w:val="00B407B1"/>
    <w:rsid w:val="00B62D22"/>
    <w:rsid w:val="00B6430B"/>
    <w:rsid w:val="00B72899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C4EEA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417B8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